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69" w:rsidRDefault="007C6E2A">
      <w:bookmarkStart w:id="0" w:name="_GoBack"/>
      <w:bookmarkEnd w:id="0"/>
      <w:r>
        <w:rPr>
          <w:noProof/>
        </w:rPr>
        <w:pict>
          <v:shapetype id="_x0000_t202" coordsize="21600,21600" o:spt="202" path="m,l,21600r21600,l21600,xe">
            <v:stroke joinstyle="miter"/>
            <v:path gradientshapeok="t" o:connecttype="rect"/>
          </v:shapetype>
          <v:shape id="_x0000_s1027" type="#_x0000_t202" style="position:absolute;left:0;text-align:left;margin-left:-3.75pt;margin-top:-15.85pt;width:308.35pt;height:665.7pt;z-index:251664384;mso-position-horizontal-relative:text;mso-position-vertical-relative:text;mso-width-relative:margin;mso-height-relative:margin" stroked="f">
            <v:fill opacity="0"/>
            <v:textbox>
              <w:txbxContent>
                <w:p w:rsidR="005965BE" w:rsidRPr="001D0EB1" w:rsidRDefault="005965BE" w:rsidP="001D0EB1">
                  <w:pPr>
                    <w:spacing w:line="400" w:lineRule="exact"/>
                    <w:rPr>
                      <w:rFonts w:ascii="黑体" w:eastAsia="黑体"/>
                      <w:color w:val="00B050"/>
                      <w:sz w:val="24"/>
                      <w:szCs w:val="24"/>
                    </w:rPr>
                  </w:pPr>
                  <w:r w:rsidRPr="001D0EB1">
                    <w:rPr>
                      <w:rFonts w:ascii="黑体" w:eastAsia="黑体" w:hint="eastAsia"/>
                      <w:color w:val="00B050"/>
                      <w:sz w:val="24"/>
                      <w:szCs w:val="24"/>
                    </w:rPr>
                    <w:t>1937年的12月13日，侵华日军侵入南京，对我同胞实施长达40多天灭绝人性的大屠杀，30万生灵惨遭杀戮，人类文明史上留下最黑暗的一页。2014年2月27日，十二届全国人大常委会第七次会议通过决定，以立法形式将12月13日设立为南京大屠杀死难者国家公祭日。</w:t>
                  </w:r>
                </w:p>
                <w:p w:rsidR="005965BE" w:rsidRPr="001D0EB1" w:rsidRDefault="005965BE" w:rsidP="001D0EB1">
                  <w:pPr>
                    <w:spacing w:line="400" w:lineRule="exact"/>
                    <w:rPr>
                      <w:rFonts w:ascii="黑体" w:eastAsia="黑体"/>
                      <w:color w:val="00B050"/>
                      <w:sz w:val="24"/>
                      <w:szCs w:val="24"/>
                    </w:rPr>
                  </w:pPr>
                  <w:r w:rsidRPr="001D0EB1">
                    <w:rPr>
                      <w:rFonts w:ascii="黑体" w:eastAsia="黑体" w:hint="eastAsia"/>
                      <w:color w:val="00B050"/>
                      <w:sz w:val="24"/>
                      <w:szCs w:val="24"/>
                    </w:rPr>
                    <w:t>公祭仪式在侵华日军南京大屠杀遇难同胞纪念馆举行。纪念馆集会广场布置得庄严肃穆。现场国旗下半旗。广场西侧巨大的“灾难墙”，灰黑的底色映衬着“南京大屠杀死难者国家公祭仪式”14个白色大字。一万名各界代表胸前佩戴白花，静静肃立。</w:t>
                  </w:r>
                </w:p>
                <w:p w:rsidR="005965BE" w:rsidRPr="001D0EB1" w:rsidRDefault="005965BE" w:rsidP="001D0EB1">
                  <w:pPr>
                    <w:spacing w:line="400" w:lineRule="exact"/>
                    <w:rPr>
                      <w:rFonts w:ascii="黑体" w:eastAsia="黑体"/>
                      <w:color w:val="00B050"/>
                      <w:sz w:val="24"/>
                      <w:szCs w:val="24"/>
                    </w:rPr>
                  </w:pPr>
                  <w:r w:rsidRPr="001D0EB1">
                    <w:rPr>
                      <w:rFonts w:ascii="黑体" w:eastAsia="黑体" w:hint="eastAsia"/>
                      <w:color w:val="00B050"/>
                      <w:sz w:val="24"/>
                      <w:szCs w:val="24"/>
                    </w:rPr>
                    <w:t>9时56分，习近平等党和国家领导人步入现场，站立在群众方阵前。18名中国人民解放军三军仪仗兵齐步行进至</w:t>
                  </w:r>
                  <w:proofErr w:type="gramStart"/>
                  <w:r w:rsidRPr="001D0EB1">
                    <w:rPr>
                      <w:rFonts w:ascii="黑体" w:eastAsia="黑体" w:hint="eastAsia"/>
                      <w:color w:val="00B050"/>
                      <w:sz w:val="24"/>
                      <w:szCs w:val="24"/>
                    </w:rPr>
                    <w:t>公祭台</w:t>
                  </w:r>
                  <w:proofErr w:type="gramEnd"/>
                  <w:r w:rsidRPr="001D0EB1">
                    <w:rPr>
                      <w:rFonts w:ascii="黑体" w:eastAsia="黑体" w:hint="eastAsia"/>
                      <w:color w:val="00B050"/>
                      <w:sz w:val="24"/>
                      <w:szCs w:val="24"/>
                    </w:rPr>
                    <w:t>两侧，持枪伫立。</w:t>
                  </w:r>
                </w:p>
                <w:p w:rsidR="005965BE" w:rsidRPr="001D0EB1" w:rsidRDefault="005965BE" w:rsidP="001D0EB1">
                  <w:pPr>
                    <w:spacing w:line="400" w:lineRule="exact"/>
                    <w:rPr>
                      <w:rFonts w:ascii="黑体" w:eastAsia="黑体"/>
                      <w:color w:val="00B050"/>
                      <w:sz w:val="24"/>
                      <w:szCs w:val="24"/>
                    </w:rPr>
                  </w:pPr>
                  <w:r w:rsidRPr="001D0EB1">
                    <w:rPr>
                      <w:rFonts w:ascii="黑体" w:eastAsia="黑体" w:hint="eastAsia"/>
                      <w:color w:val="00B050"/>
                      <w:sz w:val="24"/>
                      <w:szCs w:val="24"/>
                    </w:rPr>
                    <w:t>10时整，公祭仪式开始。军乐团奏响《义勇军进行曲》，全场高唱中华人民共和国国歌。嘹亮的歌声响彻云霄。国歌唱毕，全场向南京大屠杀死难者默哀。公祭现场拉响了防空警报。同一时间，南京全城警报响起，汽车、火车、轮船汽笛齐鸣。</w:t>
                  </w:r>
                </w:p>
                <w:p w:rsidR="005965BE" w:rsidRPr="001D0EB1" w:rsidRDefault="005965BE" w:rsidP="001D0EB1">
                  <w:pPr>
                    <w:spacing w:line="400" w:lineRule="exact"/>
                    <w:rPr>
                      <w:rFonts w:ascii="黑体" w:eastAsia="黑体"/>
                      <w:color w:val="00B050"/>
                      <w:sz w:val="24"/>
                      <w:szCs w:val="24"/>
                    </w:rPr>
                  </w:pPr>
                  <w:r w:rsidRPr="001D0EB1">
                    <w:rPr>
                      <w:rFonts w:ascii="黑体" w:eastAsia="黑体" w:hint="eastAsia"/>
                      <w:color w:val="00B050"/>
                      <w:sz w:val="24"/>
                      <w:szCs w:val="24"/>
                    </w:rPr>
                    <w:t>默哀持续一分钟。军乐团奏响低回空灵的《安魂曲》，16名礼兵抬起8个巨大的花圈，缓步走上公祭台，</w:t>
                  </w:r>
                </w:p>
                <w:p w:rsidR="005965BE" w:rsidRPr="001D0EB1" w:rsidRDefault="005965BE" w:rsidP="001D0EB1">
                  <w:pPr>
                    <w:spacing w:line="400" w:lineRule="exact"/>
                    <w:rPr>
                      <w:rFonts w:ascii="黑体" w:eastAsia="黑体"/>
                      <w:color w:val="00B050"/>
                      <w:sz w:val="24"/>
                      <w:szCs w:val="24"/>
                    </w:rPr>
                  </w:pPr>
                  <w:r w:rsidRPr="001D0EB1">
                    <w:rPr>
                      <w:rFonts w:ascii="黑体" w:eastAsia="黑体" w:hint="eastAsia"/>
                      <w:color w:val="00B050"/>
                      <w:sz w:val="24"/>
                      <w:szCs w:val="24"/>
                    </w:rPr>
                    <w:t>将花圈安放在“灾难墙”前。77名南京市青少年</w:t>
                  </w:r>
                </w:p>
                <w:p w:rsidR="005965BE" w:rsidRPr="001D0EB1" w:rsidRDefault="005965BE" w:rsidP="001D0EB1">
                  <w:pPr>
                    <w:spacing w:line="400" w:lineRule="exact"/>
                    <w:rPr>
                      <w:rFonts w:ascii="黑体" w:eastAsia="黑体"/>
                      <w:color w:val="00B050"/>
                      <w:sz w:val="24"/>
                      <w:szCs w:val="24"/>
                    </w:rPr>
                  </w:pPr>
                  <w:r w:rsidRPr="001D0EB1">
                    <w:rPr>
                      <w:rFonts w:ascii="黑体" w:eastAsia="黑体" w:hint="eastAsia"/>
                      <w:color w:val="00B050"/>
                      <w:sz w:val="24"/>
                      <w:szCs w:val="24"/>
                    </w:rPr>
                    <w:t>饱含深情地宣读《和平宣言》。</w:t>
                  </w:r>
                </w:p>
                <w:p w:rsidR="005965BE" w:rsidRPr="001D0EB1" w:rsidRDefault="005965BE" w:rsidP="001D0EB1">
                  <w:pPr>
                    <w:spacing w:line="400" w:lineRule="exact"/>
                    <w:rPr>
                      <w:rFonts w:ascii="黑体" w:eastAsia="黑体"/>
                      <w:color w:val="00B050"/>
                      <w:sz w:val="24"/>
                      <w:szCs w:val="24"/>
                    </w:rPr>
                  </w:pPr>
                  <w:r w:rsidRPr="001D0EB1">
                    <w:rPr>
                      <w:rFonts w:ascii="黑体" w:eastAsia="黑体" w:hint="eastAsia"/>
                      <w:color w:val="00B050"/>
                      <w:sz w:val="24"/>
                      <w:szCs w:val="24"/>
                    </w:rPr>
                    <w:t>随后，习近平同南京大屠杀幸存者代表、85岁的</w:t>
                  </w:r>
                </w:p>
                <w:p w:rsidR="005965BE" w:rsidRPr="001D0EB1" w:rsidRDefault="005965BE" w:rsidP="001D0EB1">
                  <w:pPr>
                    <w:spacing w:line="400" w:lineRule="exact"/>
                    <w:rPr>
                      <w:rFonts w:ascii="黑体" w:eastAsia="黑体"/>
                      <w:color w:val="00B050"/>
                      <w:sz w:val="24"/>
                      <w:szCs w:val="24"/>
                    </w:rPr>
                  </w:pPr>
                  <w:r w:rsidRPr="001D0EB1">
                    <w:rPr>
                      <w:rFonts w:ascii="黑体" w:eastAsia="黑体" w:hint="eastAsia"/>
                      <w:color w:val="00B050"/>
                      <w:sz w:val="24"/>
                      <w:szCs w:val="24"/>
                    </w:rPr>
                    <w:t>夏淑</w:t>
                  </w:r>
                  <w:proofErr w:type="gramStart"/>
                  <w:r w:rsidRPr="001D0EB1">
                    <w:rPr>
                      <w:rFonts w:ascii="黑体" w:eastAsia="黑体" w:hint="eastAsia"/>
                      <w:color w:val="00B050"/>
                      <w:sz w:val="24"/>
                      <w:szCs w:val="24"/>
                    </w:rPr>
                    <w:t>琴老人</w:t>
                  </w:r>
                  <w:proofErr w:type="gramEnd"/>
                  <w:r w:rsidRPr="001D0EB1">
                    <w:rPr>
                      <w:rFonts w:ascii="黑体" w:eastAsia="黑体" w:hint="eastAsia"/>
                      <w:color w:val="00B050"/>
                      <w:sz w:val="24"/>
                      <w:szCs w:val="24"/>
                    </w:rPr>
                    <w:t>和一名少先队员一起，缓步走</w:t>
                  </w:r>
                </w:p>
                <w:p w:rsidR="005965BE" w:rsidRPr="001D0EB1" w:rsidRDefault="005965BE" w:rsidP="001D0EB1">
                  <w:pPr>
                    <w:spacing w:line="400" w:lineRule="exact"/>
                    <w:rPr>
                      <w:rFonts w:ascii="黑体" w:eastAsia="黑体"/>
                      <w:color w:val="00B050"/>
                      <w:sz w:val="24"/>
                      <w:szCs w:val="24"/>
                    </w:rPr>
                  </w:pPr>
                  <w:r w:rsidRPr="001D0EB1">
                    <w:rPr>
                      <w:rFonts w:ascii="黑体" w:eastAsia="黑体" w:hint="eastAsia"/>
                      <w:color w:val="00B050"/>
                      <w:sz w:val="24"/>
                      <w:szCs w:val="24"/>
                    </w:rPr>
                    <w:t>上公祭台，为国家公祭鼎揭幕。</w:t>
                  </w:r>
                </w:p>
                <w:p w:rsidR="005965BE" w:rsidRPr="001D0EB1" w:rsidRDefault="005965BE" w:rsidP="001D0EB1">
                  <w:pPr>
                    <w:spacing w:line="400" w:lineRule="exact"/>
                    <w:rPr>
                      <w:rFonts w:ascii="黑体" w:eastAsia="黑体"/>
                      <w:color w:val="00B050"/>
                      <w:sz w:val="24"/>
                      <w:szCs w:val="24"/>
                    </w:rPr>
                  </w:pPr>
                  <w:r w:rsidRPr="001D0EB1">
                    <w:rPr>
                      <w:rFonts w:ascii="黑体" w:eastAsia="黑体" w:hint="eastAsia"/>
                      <w:color w:val="00B050"/>
                      <w:sz w:val="24"/>
                      <w:szCs w:val="24"/>
                    </w:rPr>
                    <w:t>古之以鼎记事，今之铸鼎铭史。这尊高1.65米、</w:t>
                  </w:r>
                </w:p>
                <w:p w:rsidR="005965BE" w:rsidRPr="001D0EB1" w:rsidRDefault="005965BE" w:rsidP="001D0EB1">
                  <w:pPr>
                    <w:spacing w:line="400" w:lineRule="exact"/>
                    <w:rPr>
                      <w:rFonts w:ascii="黑体" w:eastAsia="黑体"/>
                      <w:color w:val="00B050"/>
                      <w:sz w:val="24"/>
                      <w:szCs w:val="24"/>
                    </w:rPr>
                  </w:pPr>
                  <w:r w:rsidRPr="001D0EB1">
                    <w:rPr>
                      <w:rFonts w:ascii="黑体" w:eastAsia="黑体" w:hint="eastAsia"/>
                      <w:color w:val="00B050"/>
                      <w:sz w:val="24"/>
                      <w:szCs w:val="24"/>
                    </w:rPr>
                    <w:t>重2014公斤的三足圆形铜鼎将永久设立在侵华日军南京大屠杀遇难同胞纪念馆集会广场上。“国行公祭，法立典章。铸兹宝鼎，祀我国殇。”160字铭文记叙了南京大屠杀史实和国家</w:t>
                  </w:r>
                  <w:proofErr w:type="gramStart"/>
                  <w:r w:rsidRPr="001D0EB1">
                    <w:rPr>
                      <w:rFonts w:ascii="黑体" w:eastAsia="黑体" w:hint="eastAsia"/>
                      <w:color w:val="00B050"/>
                      <w:sz w:val="24"/>
                      <w:szCs w:val="24"/>
                    </w:rPr>
                    <w:t>公祭日</w:t>
                  </w:r>
                  <w:proofErr w:type="gramEnd"/>
                  <w:r w:rsidRPr="001D0EB1">
                    <w:rPr>
                      <w:rFonts w:ascii="黑体" w:eastAsia="黑体" w:hint="eastAsia"/>
                      <w:color w:val="00B050"/>
                      <w:sz w:val="24"/>
                      <w:szCs w:val="24"/>
                    </w:rPr>
                    <w:t>的设立。</w:t>
                  </w:r>
                </w:p>
              </w:txbxContent>
            </v:textbox>
          </v:shape>
        </w:pict>
      </w: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1" type="#_x0000_t106" style="position:absolute;left:0;text-align:left;margin-left:297.4pt;margin-top:472.45pt;width:369.4pt;height:207.15pt;z-index:251670528" adj="2585,19603" strokecolor="#c0504d [3205]">
            <v:fill opacity="0"/>
            <v:textbox>
              <w:txbxContent>
                <w:p w:rsidR="001D0EB1" w:rsidRDefault="001D0EB1" w:rsidP="00FD6AF2">
                  <w:pPr>
                    <w:ind w:firstLineChars="300" w:firstLine="720"/>
                    <w:rPr>
                      <w:color w:val="00B0F0"/>
                      <w:sz w:val="24"/>
                      <w:szCs w:val="24"/>
                    </w:rPr>
                  </w:pPr>
                  <w:r w:rsidRPr="001D0EB1">
                    <w:rPr>
                      <w:rFonts w:hint="eastAsia"/>
                      <w:color w:val="00B0F0"/>
                      <w:sz w:val="24"/>
                      <w:szCs w:val="24"/>
                    </w:rPr>
                    <w:t>那些没有自尊的人仍然可以是爱国的，他们可以为少数牺牲多数。他们热爱他们坟墓的泥土，但他们对那种可以使他们的肉体生机勃勃的精神却毫无同情心。爱国主义是他们脑袋里的蛆。</w:t>
                  </w:r>
                </w:p>
                <w:p w:rsidR="001D0EB1" w:rsidRPr="001D0EB1" w:rsidRDefault="001D0EB1" w:rsidP="001D0EB1">
                  <w:pPr>
                    <w:ind w:firstLineChars="750" w:firstLine="1800"/>
                    <w:rPr>
                      <w:color w:val="00B0F0"/>
                      <w:sz w:val="24"/>
                      <w:szCs w:val="24"/>
                    </w:rPr>
                  </w:pPr>
                  <w:r w:rsidRPr="001D0EB1">
                    <w:rPr>
                      <w:rFonts w:hint="eastAsia"/>
                      <w:color w:val="00B0F0"/>
                      <w:sz w:val="24"/>
                      <w:szCs w:val="24"/>
                    </w:rPr>
                    <w:t>——亨利·大卫·梭罗</w:t>
                  </w:r>
                </w:p>
              </w:txbxContent>
            </v:textbox>
          </v:shape>
        </w:pict>
      </w: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2" type="#_x0000_t98" style="position:absolute;left:0;text-align:left;margin-left:709.55pt;margin-top:195.8pt;width:325.45pt;height:234.95pt;z-index:251671552" strokecolor="#0070c0">
            <v:textbox>
              <w:txbxContent>
                <w:p w:rsidR="001D0EB1" w:rsidRDefault="001D0EB1">
                  <w:r>
                    <w:rPr>
                      <w:rFonts w:ascii="微软雅黑" w:eastAsia="微软雅黑" w:hAnsi="微软雅黑" w:hint="eastAsia"/>
                      <w:color w:val="333333"/>
                      <w:sz w:val="31"/>
                      <w:szCs w:val="31"/>
                      <w:shd w:val="clear" w:color="auto" w:fill="FFFFFF"/>
                    </w:rPr>
                    <w:t>人生自古谁无死，留取丹心照汗青。——文天</w:t>
                  </w:r>
                  <w:proofErr w:type="gramStart"/>
                  <w:r>
                    <w:rPr>
                      <w:rFonts w:ascii="微软雅黑" w:eastAsia="微软雅黑" w:hAnsi="微软雅黑" w:hint="eastAsia"/>
                      <w:color w:val="333333"/>
                      <w:sz w:val="31"/>
                      <w:szCs w:val="31"/>
                      <w:shd w:val="clear" w:color="auto" w:fill="FFFFFF"/>
                    </w:rPr>
                    <w:t>祥</w:t>
                  </w:r>
                  <w:proofErr w:type="gramEnd"/>
                </w:p>
              </w:txbxContent>
            </v:textbox>
          </v:shape>
        </w:pict>
      </w:r>
      <w:r w:rsidR="00FD6AF2">
        <w:rPr>
          <w:noProof/>
        </w:rPr>
        <w:drawing>
          <wp:anchor distT="0" distB="0" distL="114300" distR="114300" simplePos="0" relativeHeight="251662336" behindDoc="1" locked="0" layoutInCell="1" allowOverlap="1" wp14:anchorId="32C514BB" wp14:editId="4DB920B3">
            <wp:simplePos x="0" y="0"/>
            <wp:positionH relativeFrom="column">
              <wp:posOffset>4280452</wp:posOffset>
            </wp:positionH>
            <wp:positionV relativeFrom="paragraph">
              <wp:posOffset>2753139</wp:posOffset>
            </wp:positionV>
            <wp:extent cx="4412974" cy="3312925"/>
            <wp:effectExtent l="0" t="0" r="0" b="0"/>
            <wp:wrapNone/>
            <wp:docPr id="6" name="图片 6" descr="http://www.96hq.com/uploads/allimg/130318/5-13031Q03533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96hq.com/uploads/allimg/130318/5-13031Q03533R5.jpg"/>
                    <pic:cNvPicPr>
                      <a:picLocks noChangeAspect="1" noChangeArrowheads="1"/>
                    </pic:cNvPicPr>
                  </pic:nvPicPr>
                  <pic:blipFill>
                    <a:blip r:embed="rId7" cstate="print"/>
                    <a:srcRect/>
                    <a:stretch>
                      <a:fillRect/>
                    </a:stretch>
                  </pic:blipFill>
                  <pic:spPr bwMode="auto">
                    <a:xfrm>
                      <a:off x="0" y="0"/>
                      <a:ext cx="4412801" cy="3312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D6AF2">
        <w:rPr>
          <w:noProof/>
        </w:rPr>
        <w:drawing>
          <wp:anchor distT="0" distB="0" distL="114300" distR="114300" simplePos="0" relativeHeight="251669504" behindDoc="0" locked="0" layoutInCell="1" allowOverlap="1" wp14:anchorId="522859E7" wp14:editId="710DDBD1">
            <wp:simplePos x="0" y="0"/>
            <wp:positionH relativeFrom="column">
              <wp:posOffset>8281670</wp:posOffset>
            </wp:positionH>
            <wp:positionV relativeFrom="paragraph">
              <wp:posOffset>5814060</wp:posOffset>
            </wp:positionV>
            <wp:extent cx="5048885" cy="2782570"/>
            <wp:effectExtent l="0" t="0" r="0" b="0"/>
            <wp:wrapNone/>
            <wp:docPr id="1" name="图片 0" descr="u=1746090684,3949465695&amp;fm=11&amp;g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746090684,3949465695&amp;fm=11&amp;gp=0.png"/>
                    <pic:cNvPicPr/>
                  </pic:nvPicPr>
                  <pic:blipFill>
                    <a:blip r:embed="rId8" cstate="print"/>
                    <a:stretch>
                      <a:fillRect/>
                    </a:stretch>
                  </pic:blipFill>
                  <pic:spPr>
                    <a:xfrm>
                      <a:off x="0" y="0"/>
                      <a:ext cx="5048885" cy="2782570"/>
                    </a:xfrm>
                    <a:prstGeom prst="rect">
                      <a:avLst/>
                    </a:prstGeom>
                  </pic:spPr>
                </pic:pic>
              </a:graphicData>
            </a:graphic>
            <wp14:sizeRelH relativeFrom="margin">
              <wp14:pctWidth>0</wp14:pctWidth>
            </wp14:sizeRelH>
            <wp14:sizeRelV relativeFrom="margin">
              <wp14:pctHeight>0</wp14:pctHeight>
            </wp14:sizeRelV>
          </wp:anchor>
        </w:drawing>
      </w:r>
      <w:r>
        <w:rPr>
          <w:noProof/>
        </w:rPr>
        <w:pict>
          <v:shape id="_x0000_s1028" type="#_x0000_t202" style="position:absolute;left:0;text-align:left;margin-left:336.85pt;margin-top:78.15pt;width:698.15pt;height:133.5pt;z-index:251666432;mso-height-percent:200;mso-position-horizontal-relative:text;mso-position-vertical-relative:text;mso-height-percent:200;mso-width-relative:margin;mso-height-relative:margin" strokecolor="#00b0f0" strokeweight="1.5pt">
            <v:textbox style="mso-fit-shape-to-text:t">
              <w:txbxContent>
                <w:p w:rsidR="005965BE" w:rsidRPr="001D0EB1" w:rsidRDefault="005965BE">
                  <w:pPr>
                    <w:rPr>
                      <w:rFonts w:ascii="方正少儿简体" w:eastAsia="方正少儿简体"/>
                      <w:color w:val="4F81BD" w:themeColor="accent1"/>
                      <w:sz w:val="28"/>
                      <w:szCs w:val="28"/>
                    </w:rPr>
                  </w:pPr>
                  <w:r w:rsidRPr="001D0EB1">
                    <w:rPr>
                      <w:rFonts w:ascii="方正少儿简体" w:eastAsia="方正少儿简体" w:hint="eastAsia"/>
                      <w:color w:val="4F81BD" w:themeColor="accent1"/>
                      <w:sz w:val="28"/>
                      <w:szCs w:val="28"/>
                    </w:rPr>
                    <w:t>国家</w:t>
                  </w:r>
                  <w:proofErr w:type="gramStart"/>
                  <w:r w:rsidRPr="001D0EB1">
                    <w:rPr>
                      <w:rFonts w:ascii="方正少儿简体" w:eastAsia="方正少儿简体" w:hint="eastAsia"/>
                      <w:color w:val="4F81BD" w:themeColor="accent1"/>
                      <w:sz w:val="28"/>
                      <w:szCs w:val="28"/>
                    </w:rPr>
                    <w:t>公祭日</w:t>
                  </w:r>
                  <w:proofErr w:type="gramEnd"/>
                  <w:r w:rsidRPr="001D0EB1">
                    <w:rPr>
                      <w:rFonts w:ascii="方正少儿简体" w:eastAsia="方正少儿简体" w:hint="eastAsia"/>
                      <w:color w:val="4F81BD" w:themeColor="accent1"/>
                      <w:sz w:val="28"/>
                      <w:szCs w:val="28"/>
                    </w:rPr>
                    <w:t>是国家为了纪念曾经发生过的重大民族灾难而设立的国家祭日。二战后，主要参战国政府纷纷推出国家级哀悼日，以国家公祭的形式来祭奠在惨案中死难的国民，增强现代人对国家遭受战争灾难历史的记忆，已成为国际惯例。中国的国家</w:t>
                  </w:r>
                  <w:proofErr w:type="gramStart"/>
                  <w:r w:rsidRPr="001D0EB1">
                    <w:rPr>
                      <w:rFonts w:ascii="方正少儿简体" w:eastAsia="方正少儿简体" w:hint="eastAsia"/>
                      <w:color w:val="4F81BD" w:themeColor="accent1"/>
                      <w:sz w:val="28"/>
                      <w:szCs w:val="28"/>
                    </w:rPr>
                    <w:t>公祭日</w:t>
                  </w:r>
                  <w:proofErr w:type="gramEnd"/>
                  <w:r w:rsidRPr="001D0EB1">
                    <w:rPr>
                      <w:rFonts w:ascii="方正少儿简体" w:eastAsia="方正少儿简体" w:hint="eastAsia"/>
                      <w:color w:val="4F81BD" w:themeColor="accent1"/>
                      <w:sz w:val="28"/>
                      <w:szCs w:val="28"/>
                    </w:rPr>
                    <w:t>有中国人民抗日战争胜利纪念日和南京大屠杀死难者国家公祭日。</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359.1pt;margin-top:-15.85pt;width:639.5pt;height:79.25pt;z-index:251668480;mso-position-horizontal-relative:text;mso-position-vertical-relative:text" fillcolor="#b2b2b2" strokecolor="#33c" strokeweight="1pt">
            <v:fill opacity=".5"/>
            <v:shadow on="t" color="#99f" offset="3pt"/>
            <v:textpath style="font-family:&quot;迷你简汉真广标&quot;;v-text-kern:t" trim="t" fitpath="t" string="国家公祭日"/>
          </v:shape>
        </w:pict>
      </w:r>
    </w:p>
    <w:sectPr w:rsidR="00401269" w:rsidSect="00D96D7C">
      <w:pgSz w:w="23814" w:h="16839" w:orient="landscape" w:code="8"/>
      <w:pgMar w:top="1800" w:right="1440" w:bottom="1800" w:left="1440" w:header="851" w:footer="992" w:gutter="0"/>
      <w:pgBorders w:offsetFrom="page">
        <w:top w:val="seattle" w:sz="31" w:space="24" w:color="9BBB59" w:themeColor="accent3"/>
        <w:left w:val="seattle" w:sz="31" w:space="24" w:color="9BBB59" w:themeColor="accent3"/>
        <w:bottom w:val="seattle" w:sz="31" w:space="24" w:color="9BBB59" w:themeColor="accent3"/>
        <w:right w:val="seattle" w:sz="31" w:space="24" w:color="9BBB59" w:themeColor="accent3"/>
      </w:pgBorder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E2A" w:rsidRDefault="007C6E2A" w:rsidP="001D0EB1">
      <w:r>
        <w:separator/>
      </w:r>
    </w:p>
  </w:endnote>
  <w:endnote w:type="continuationSeparator" w:id="0">
    <w:p w:rsidR="007C6E2A" w:rsidRDefault="007C6E2A" w:rsidP="001D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少儿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E2A" w:rsidRDefault="007C6E2A" w:rsidP="001D0EB1">
      <w:r>
        <w:separator/>
      </w:r>
    </w:p>
  </w:footnote>
  <w:footnote w:type="continuationSeparator" w:id="0">
    <w:p w:rsidR="007C6E2A" w:rsidRDefault="007C6E2A" w:rsidP="001D0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65BE"/>
    <w:rsid w:val="001D0EB1"/>
    <w:rsid w:val="005244CD"/>
    <w:rsid w:val="00582CB5"/>
    <w:rsid w:val="005965BE"/>
    <w:rsid w:val="007C6E2A"/>
    <w:rsid w:val="007D1DF0"/>
    <w:rsid w:val="007D7CA5"/>
    <w:rsid w:val="00813610"/>
    <w:rsid w:val="00BE6363"/>
    <w:rsid w:val="00D5705A"/>
    <w:rsid w:val="00D96D7C"/>
    <w:rsid w:val="00FA2970"/>
    <w:rsid w:val="00FD3579"/>
    <w:rsid w:val="00FD6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4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965BE"/>
    <w:rPr>
      <w:sz w:val="18"/>
      <w:szCs w:val="18"/>
    </w:rPr>
  </w:style>
  <w:style w:type="character" w:customStyle="1" w:styleId="Char">
    <w:name w:val="批注框文本 Char"/>
    <w:basedOn w:val="a0"/>
    <w:link w:val="a3"/>
    <w:uiPriority w:val="99"/>
    <w:semiHidden/>
    <w:rsid w:val="005965BE"/>
    <w:rPr>
      <w:sz w:val="18"/>
      <w:szCs w:val="18"/>
    </w:rPr>
  </w:style>
  <w:style w:type="paragraph" w:styleId="a4">
    <w:name w:val="header"/>
    <w:basedOn w:val="a"/>
    <w:link w:val="Char0"/>
    <w:uiPriority w:val="99"/>
    <w:unhideWhenUsed/>
    <w:rsid w:val="001D0E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D0EB1"/>
    <w:rPr>
      <w:sz w:val="18"/>
      <w:szCs w:val="18"/>
    </w:rPr>
  </w:style>
  <w:style w:type="paragraph" w:styleId="a5">
    <w:name w:val="footer"/>
    <w:basedOn w:val="a"/>
    <w:link w:val="Char1"/>
    <w:uiPriority w:val="99"/>
    <w:unhideWhenUsed/>
    <w:rsid w:val="001D0EB1"/>
    <w:pPr>
      <w:tabs>
        <w:tab w:val="center" w:pos="4153"/>
        <w:tab w:val="right" w:pos="8306"/>
      </w:tabs>
      <w:snapToGrid w:val="0"/>
      <w:jc w:val="left"/>
    </w:pPr>
    <w:rPr>
      <w:sz w:val="18"/>
      <w:szCs w:val="18"/>
    </w:rPr>
  </w:style>
  <w:style w:type="character" w:customStyle="1" w:styleId="Char1">
    <w:name w:val="页脚 Char"/>
    <w:basedOn w:val="a0"/>
    <w:link w:val="a5"/>
    <w:uiPriority w:val="99"/>
    <w:rsid w:val="001D0EB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7</Characters>
  <Application>Microsoft Office Word</Application>
  <DocSecurity>0</DocSecurity>
  <Lines>1</Lines>
  <Paragraphs>1</Paragraphs>
  <ScaleCrop>false</ScaleCrop>
  <Company>YF</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Administrator</cp:lastModifiedBy>
  <cp:revision>4</cp:revision>
  <cp:lastPrinted>2014-12-14T12:35:00Z</cp:lastPrinted>
  <dcterms:created xsi:type="dcterms:W3CDTF">2014-12-14T23:12:00Z</dcterms:created>
  <dcterms:modified xsi:type="dcterms:W3CDTF">2016-09-02T15:00:00Z</dcterms:modified>
</cp:coreProperties>
</file>